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720C5" w14:paraId="583AABA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72BA11" w14:textId="77777777" w:rsidR="00D720C5" w:rsidRDefault="00241BA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E5905A7" w14:textId="77777777" w:rsidR="00D720C5" w:rsidRDefault="00241BAB">
            <w:pPr>
              <w:spacing w:after="0" w:line="240" w:lineRule="auto"/>
            </w:pPr>
            <w:r>
              <w:t>2410</w:t>
            </w:r>
          </w:p>
        </w:tc>
      </w:tr>
      <w:tr w:rsidR="00D720C5" w14:paraId="4EE5D3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D863FC" w14:textId="77777777" w:rsidR="00D720C5" w:rsidRDefault="00241BA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80A279" w14:textId="77777777" w:rsidR="00D720C5" w:rsidRDefault="00241BAB">
            <w:pPr>
              <w:spacing w:after="0" w:line="240" w:lineRule="auto"/>
            </w:pPr>
            <w:r>
              <w:t>SVEUČILIŠTE U SPLITU, PRIRODOSLOVNO-MATEMATIČKI FAKULTET</w:t>
            </w:r>
          </w:p>
        </w:tc>
      </w:tr>
      <w:tr w:rsidR="00D720C5" w14:paraId="49FF71E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E8E90C" w14:textId="77777777" w:rsidR="00D720C5" w:rsidRDefault="00241BA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F415FA7" w14:textId="77777777" w:rsidR="00D720C5" w:rsidRDefault="00241BAB">
            <w:pPr>
              <w:spacing w:after="0" w:line="240" w:lineRule="auto"/>
            </w:pPr>
            <w:r>
              <w:t>11</w:t>
            </w:r>
          </w:p>
        </w:tc>
      </w:tr>
    </w:tbl>
    <w:p w14:paraId="67C12B11" w14:textId="77777777" w:rsidR="00D720C5" w:rsidRDefault="00241BAB">
      <w:r>
        <w:br/>
      </w:r>
    </w:p>
    <w:p w14:paraId="789E12F3" w14:textId="77777777" w:rsidR="00D720C5" w:rsidRDefault="00241BA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349E412" w14:textId="77777777" w:rsidR="00D720C5" w:rsidRDefault="00241BA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4BF60AE" w14:textId="77777777" w:rsidR="00D720C5" w:rsidRDefault="00241BA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CECBA64" w14:textId="77777777" w:rsidR="00D720C5" w:rsidRDefault="00D720C5"/>
    <w:p w14:paraId="00B77D9A" w14:textId="77777777" w:rsidR="00D720C5" w:rsidRDefault="00241BA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A5A264F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2E58B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C625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681E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37E7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8364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6E7B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5513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98DBC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8003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BED3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8C85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9F47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7.253.806,87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44AA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8.081.378,25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1B9B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D720C5" w14:paraId="2BEFE2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193F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6F8D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56F8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5627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7.294.122,68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E6A6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8.421.584,78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4099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D720C5" w14:paraId="4B889D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29E68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3C79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D7E9F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F502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40.315,81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309C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340.206,53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B5C8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843,9</w:t>
            </w:r>
          </w:p>
        </w:tc>
      </w:tr>
      <w:tr w:rsidR="00D720C5" w14:paraId="0A9BD8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6B7E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973D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D693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AAE6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1D1F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149E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0C5" w14:paraId="4BA6DE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027BF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6188F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FC5D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4C03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163.783,96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EB70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182.277,26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F5D9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  <w:tr w:rsidR="00D720C5" w14:paraId="0E2D4E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849F7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A636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3EB4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6484E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163.783,96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0AAA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182.277,26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0C6F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111,3</w:t>
            </w:r>
          </w:p>
        </w:tc>
      </w:tr>
      <w:tr w:rsidR="00D720C5" w14:paraId="5F30D8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B8A3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1BF8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DD21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1CF1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18BD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E16E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0C5" w14:paraId="1340AF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534F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EC60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F8E3F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0FE5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97E2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9B3B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0C5" w14:paraId="152A5A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2EB4E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9D53F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6976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BD34B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59B8B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CFF4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20C5" w14:paraId="7FCEDE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0B48F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B838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29B81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4713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204.099,77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729A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522.483,79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60F8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256,0</w:t>
            </w:r>
          </w:p>
        </w:tc>
      </w:tr>
    </w:tbl>
    <w:p w14:paraId="3E2C45EB" w14:textId="77777777" w:rsidR="00D720C5" w:rsidRDefault="00D720C5">
      <w:pPr>
        <w:spacing w:after="0"/>
      </w:pPr>
    </w:p>
    <w:p w14:paraId="43832F8C" w14:textId="77777777" w:rsidR="00D720C5" w:rsidRDefault="00241BAB">
      <w:r>
        <w:t>Ukupni prihodi poslovanja u iznosu od 8.081.378,25 €, ukupni rashodi poslovanja u iznosu od 8.421.584,78 €, te ukupni rashodi za nabavu nefinancijske imovine u iznosu od 182.277,26 € za izvještajno razdoblje od 01.01.2025. - 31.12.2025.g. čine ukupni rezul</w:t>
      </w:r>
      <w:r>
        <w:t>tat manjak prihoda u iznosu od 522.483,79 €.</w:t>
      </w:r>
    </w:p>
    <w:p w14:paraId="1AC3EC46" w14:textId="77777777" w:rsidR="00D720C5" w:rsidRDefault="00241BAB">
      <w:r>
        <w:lastRenderedPageBreak/>
        <w:t>Razlog manjka prihoda je dijelom zbog završetaka projekata koji su prema dinamici projekata ostvarili prihode u prethodnim razdobljima, a u ovom izvještajnom razdoblju ostvarili samo rashode, a također i zbog pr</w:t>
      </w:r>
      <w:r>
        <w:t>omjene knjiženja kontinuiranih rashoda pa imamo rashod od trinaest plaća u odnosu na prihode dvanaest plaća. Obzirom na višak prihoda ostvaren u prethodnim razdobljima i manjak prihoda ostvaren u ovom izvještajnom razdoblju, višak prihoda raspoloživ u slij</w:t>
      </w:r>
      <w:r>
        <w:t>edećem razdoblju iznosi 573.815,98 €</w:t>
      </w:r>
    </w:p>
    <w:p w14:paraId="694BE7CF" w14:textId="77777777" w:rsidR="00D720C5" w:rsidRDefault="00241BAB">
      <w:r>
        <w:br/>
      </w:r>
    </w:p>
    <w:p w14:paraId="2008DAC0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35F5C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CB67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0CE5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8DB0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6E23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1804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2AF9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7BCBEE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1490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2A4C7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4EF77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3678B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82BF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C89B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7D03C4" w14:textId="77777777" w:rsidR="00D720C5" w:rsidRDefault="00D720C5">
      <w:pPr>
        <w:spacing w:after="0"/>
      </w:pPr>
    </w:p>
    <w:p w14:paraId="2C065D3B" w14:textId="77777777" w:rsidR="00D720C5" w:rsidRDefault="00241BAB">
      <w:r>
        <w:t>Prihodi za projekt STEP-</w:t>
      </w:r>
      <w:proofErr w:type="spellStart"/>
      <w:r>
        <w:t>CCi</w:t>
      </w:r>
      <w:proofErr w:type="spellEnd"/>
      <w:r>
        <w:t>-Mobile</w:t>
      </w:r>
    </w:p>
    <w:p w14:paraId="0B3370E9" w14:textId="77777777" w:rsidR="00D720C5" w:rsidRDefault="00D720C5"/>
    <w:p w14:paraId="4F7F5144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7F8F85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D878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4259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422B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4E48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F05C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D5FC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294388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9C16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E6DD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od </w:t>
            </w:r>
            <w:r>
              <w:rPr>
                <w:sz w:val="18"/>
              </w:rPr>
              <w:t>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93CA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9BC0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182.053,62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FF43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8FCB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EA4413" w14:textId="77777777" w:rsidR="00D720C5" w:rsidRDefault="00D720C5">
      <w:pPr>
        <w:spacing w:after="0"/>
      </w:pPr>
    </w:p>
    <w:p w14:paraId="1C42464D" w14:textId="77777777" w:rsidR="00D720C5" w:rsidRDefault="00241BAB">
      <w:r>
        <w:t>Završetak projekta NATO i prestanak prihoda za taj projekt.</w:t>
      </w:r>
    </w:p>
    <w:p w14:paraId="358FB0B2" w14:textId="77777777" w:rsidR="00D720C5" w:rsidRDefault="00D720C5"/>
    <w:p w14:paraId="647A636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7735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4058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45B0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5706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66DE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3C14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B038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783D73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2B27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538D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2D0E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4C8F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E9B8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13DD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957F26" w14:textId="77777777" w:rsidR="00D720C5" w:rsidRDefault="00D720C5">
      <w:pPr>
        <w:spacing w:after="0"/>
      </w:pPr>
    </w:p>
    <w:p w14:paraId="4A3BC13A" w14:textId="77777777" w:rsidR="00D720C5" w:rsidRDefault="00241BAB">
      <w:r>
        <w:t>Prihodi za projekt SHEXTREME.</w:t>
      </w:r>
    </w:p>
    <w:p w14:paraId="7170A18A" w14:textId="77777777" w:rsidR="00D720C5" w:rsidRDefault="00D720C5"/>
    <w:p w14:paraId="08F21250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4ECE6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53F2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C9C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B0A7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C9CD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AC83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0B2F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2FA75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A71F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2ACA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75F8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8D9D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29.770,92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918F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FA71B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17,3</w:t>
            </w:r>
          </w:p>
        </w:tc>
      </w:tr>
    </w:tbl>
    <w:p w14:paraId="1D7B70CC" w14:textId="77777777" w:rsidR="00D720C5" w:rsidRDefault="00D720C5">
      <w:pPr>
        <w:spacing w:after="0"/>
      </w:pPr>
    </w:p>
    <w:p w14:paraId="23A2F0CB" w14:textId="77777777" w:rsidR="00D720C5" w:rsidRDefault="00241BAB">
      <w:r>
        <w:lastRenderedPageBreak/>
        <w:t xml:space="preserve">Prihodi od Splitsko-dalmatinske županije za projekt RZC STEM po osnovi završnog izvješća, za radionicu WINE-5 i projekt Crijevni </w:t>
      </w:r>
      <w:proofErr w:type="spellStart"/>
      <w:r>
        <w:t>mikrobiom</w:t>
      </w:r>
      <w:proofErr w:type="spellEnd"/>
      <w:r>
        <w:t>.</w:t>
      </w:r>
    </w:p>
    <w:p w14:paraId="3CFC5571" w14:textId="77777777" w:rsidR="00D720C5" w:rsidRDefault="00D720C5"/>
    <w:p w14:paraId="3766A4A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66ADD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72A8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8508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6BEE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7B9E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2CBA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C64A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5CCF7B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00A4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72E9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441A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7B73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322.226,88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C125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300.890,59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791C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14:paraId="1EB8DDF6" w14:textId="77777777" w:rsidR="00D720C5" w:rsidRDefault="00D720C5">
      <w:pPr>
        <w:spacing w:after="0"/>
      </w:pPr>
    </w:p>
    <w:p w14:paraId="3527DC51" w14:textId="77777777" w:rsidR="00D720C5" w:rsidRDefault="00241BAB">
      <w:r>
        <w:t>Prihodi od HRZZ projekata, bilateralnih projekata, te prijenosi od Sveučilišta u Splitu i MZOM.</w:t>
      </w:r>
    </w:p>
    <w:p w14:paraId="553BE0DF" w14:textId="77777777" w:rsidR="00D720C5" w:rsidRDefault="00D720C5"/>
    <w:p w14:paraId="752EB5DB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9EF91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3938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ED34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CC1C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1FD5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04EC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B7BF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D720C5" w14:paraId="007DA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6E5C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A3FF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4A871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EDC6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98.597,81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B389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286.769,15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6970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290,8</w:t>
            </w:r>
          </w:p>
        </w:tc>
      </w:tr>
    </w:tbl>
    <w:p w14:paraId="70BA23A9" w14:textId="77777777" w:rsidR="00D720C5" w:rsidRDefault="00D720C5">
      <w:pPr>
        <w:spacing w:after="0"/>
      </w:pPr>
    </w:p>
    <w:p w14:paraId="2FF707AD" w14:textId="77777777" w:rsidR="00D720C5" w:rsidRDefault="00241BAB">
      <w:r>
        <w:t xml:space="preserve">Povećanje prihoda od HRZZ projekata, za Erasmus+, te prihod za projekt </w:t>
      </w:r>
      <w:proofErr w:type="spellStart"/>
      <w:r>
        <w:t>Innothyrogen</w:t>
      </w:r>
      <w:proofErr w:type="spellEnd"/>
      <w:r>
        <w:t>.</w:t>
      </w:r>
    </w:p>
    <w:p w14:paraId="32EE51D6" w14:textId="77777777" w:rsidR="00D720C5" w:rsidRDefault="00D720C5"/>
    <w:p w14:paraId="7BC65E59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3A28B2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E73D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EF48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75DF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DC4A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DD2F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2620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551D51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BF097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9A4D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60A6C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AB92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441.556,60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E314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466.338,01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4A93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</w:tbl>
    <w:p w14:paraId="60BFA773" w14:textId="77777777" w:rsidR="00D720C5" w:rsidRDefault="00D720C5">
      <w:pPr>
        <w:spacing w:after="0"/>
      </w:pPr>
    </w:p>
    <w:p w14:paraId="3387D5E6" w14:textId="77777777" w:rsidR="00D720C5" w:rsidRDefault="00241BAB">
      <w:r>
        <w:t>5,60 % povećanje prihoda od školarina.</w:t>
      </w:r>
    </w:p>
    <w:p w14:paraId="7D259A57" w14:textId="77777777" w:rsidR="00D720C5" w:rsidRDefault="00D720C5"/>
    <w:p w14:paraId="269EE7E1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1FFAC8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2685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9EE5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9F29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CB3B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869E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3694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C636E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DB04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1A01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760A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3DFC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BB6F8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734D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34,9</w:t>
            </w:r>
          </w:p>
        </w:tc>
      </w:tr>
    </w:tbl>
    <w:p w14:paraId="4DA185DA" w14:textId="77777777" w:rsidR="00D720C5" w:rsidRDefault="00D720C5">
      <w:pPr>
        <w:spacing w:after="0"/>
      </w:pPr>
    </w:p>
    <w:p w14:paraId="4898ED69" w14:textId="77777777" w:rsidR="00D720C5" w:rsidRDefault="00241BAB">
      <w:r>
        <w:t>65,10 % smanjenje prihoda od proizvedene struje putem ugrađenih solarnih ćelija.</w:t>
      </w:r>
    </w:p>
    <w:p w14:paraId="2DD8C098" w14:textId="77777777" w:rsidR="00D720C5" w:rsidRDefault="00D720C5"/>
    <w:p w14:paraId="6F614CD3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425C9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D310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F262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8422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E865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3BB7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B057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2BFA4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21F8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0E892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6F13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FE1EE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B4E5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24.317,58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9222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293,0</w:t>
            </w:r>
          </w:p>
        </w:tc>
      </w:tr>
    </w:tbl>
    <w:p w14:paraId="7D0F2D62" w14:textId="77777777" w:rsidR="00D720C5" w:rsidRDefault="00D720C5">
      <w:pPr>
        <w:spacing w:after="0"/>
      </w:pPr>
    </w:p>
    <w:p w14:paraId="4A4CFBC4" w14:textId="77777777" w:rsidR="00D720C5" w:rsidRDefault="00241BAB">
      <w:r>
        <w:t>Povećanje prihoda za projekt MED-TRACK i donacije Zaklade Adris za dva projekta</w:t>
      </w:r>
    </w:p>
    <w:p w14:paraId="06636F17" w14:textId="77777777" w:rsidR="00D720C5" w:rsidRDefault="00D720C5"/>
    <w:p w14:paraId="2FA97383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4547DC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13E3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D4EE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7C15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1EC6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6AFD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49A1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07B76C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CBEBC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E16E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259D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D5B7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4.943.893,53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B576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6.008.600,91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3C19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22DB2947" w14:textId="77777777" w:rsidR="00D720C5" w:rsidRDefault="00D720C5">
      <w:pPr>
        <w:spacing w:after="0"/>
      </w:pPr>
    </w:p>
    <w:p w14:paraId="4CCB4675" w14:textId="77777777" w:rsidR="00D720C5" w:rsidRDefault="00241BAB">
      <w:r>
        <w:t>Povećani rashodi zbog povećanog broja zaposlenika i povećanje osnovice za obračun plaće.</w:t>
      </w:r>
    </w:p>
    <w:p w14:paraId="2D5AE327" w14:textId="77777777" w:rsidR="00D720C5" w:rsidRDefault="00D720C5"/>
    <w:p w14:paraId="12C9112F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D9F5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4EC8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2B03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EF82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30FF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9479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CF85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55B334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6AAE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7D53C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C2CC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F6B5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5012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31.727,49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92EB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F0CCB0" w14:textId="77777777" w:rsidR="00D720C5" w:rsidRDefault="00D720C5">
      <w:pPr>
        <w:spacing w:after="0"/>
      </w:pPr>
    </w:p>
    <w:p w14:paraId="6EE967C2" w14:textId="77777777" w:rsidR="00D720C5" w:rsidRDefault="00241BAB">
      <w:r>
        <w:t>Rashodi za rad izvan norme znanstveno-nastavnog osoblja.</w:t>
      </w:r>
    </w:p>
    <w:p w14:paraId="0B3E65EE" w14:textId="77777777" w:rsidR="00D720C5" w:rsidRDefault="00D720C5"/>
    <w:p w14:paraId="73D91707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79C3F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550E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D23A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D9BE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3C04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3E37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B3D1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7C03D7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21BD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2BD22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E737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0FD0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209.023,21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7594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234.937,48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9801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3A611908" w14:textId="77777777" w:rsidR="00D720C5" w:rsidRDefault="00D720C5">
      <w:pPr>
        <w:spacing w:after="0"/>
      </w:pPr>
    </w:p>
    <w:p w14:paraId="3A0A0E1D" w14:textId="77777777" w:rsidR="00D720C5" w:rsidRDefault="00241BAB">
      <w:r>
        <w:t>Povećani rashodi zbog povećanog broja zaposlenika u odnosu na prethodnu godinu.</w:t>
      </w:r>
    </w:p>
    <w:p w14:paraId="2ECC4FF1" w14:textId="77777777" w:rsidR="00D720C5" w:rsidRDefault="00D720C5"/>
    <w:p w14:paraId="6F23AF7B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306878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0073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14A1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4BD1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6AF3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C89A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8A54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87F16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7D807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7516C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B5DA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472B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218.491,17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2706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193.558,30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03FDE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</w:t>
            </w:r>
          </w:p>
        </w:tc>
      </w:tr>
    </w:tbl>
    <w:p w14:paraId="7E9F0517" w14:textId="77777777" w:rsidR="00D720C5" w:rsidRDefault="00D720C5">
      <w:pPr>
        <w:spacing w:after="0"/>
      </w:pPr>
    </w:p>
    <w:p w14:paraId="35934DC0" w14:textId="77777777" w:rsidR="00D720C5" w:rsidRDefault="00241BAB">
      <w:r>
        <w:lastRenderedPageBreak/>
        <w:t>11,40 % smanjeni rashodi za službena putovanja.</w:t>
      </w:r>
    </w:p>
    <w:p w14:paraId="6F1A851B" w14:textId="77777777" w:rsidR="00D720C5" w:rsidRDefault="00D720C5"/>
    <w:p w14:paraId="67714C26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446F2F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34B0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1799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1BAD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8D4F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FF1C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B79D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947F4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5E41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C9874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1804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2A0A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9C20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57.214,08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4F8C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686D8508" w14:textId="77777777" w:rsidR="00D720C5" w:rsidRDefault="00D720C5">
      <w:pPr>
        <w:spacing w:after="0"/>
      </w:pPr>
    </w:p>
    <w:p w14:paraId="4C956516" w14:textId="77777777" w:rsidR="00D720C5" w:rsidRDefault="00241BAB">
      <w:r>
        <w:t>Povećani rashodi zbog povećanog broja zaposlenika u odnosu na prethodnu godinu.</w:t>
      </w:r>
    </w:p>
    <w:p w14:paraId="1A53ED63" w14:textId="77777777" w:rsidR="00D720C5" w:rsidRDefault="00D720C5"/>
    <w:p w14:paraId="20C6B420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4ED3F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8FC3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022C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39FA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1060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179D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BD62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2ECCF4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5641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6C7A5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DAB0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7F6F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50.621,18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9B15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42.330,17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4B05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</w:tbl>
    <w:p w14:paraId="07C26F5A" w14:textId="77777777" w:rsidR="00D720C5" w:rsidRDefault="00D720C5">
      <w:pPr>
        <w:spacing w:after="0"/>
      </w:pPr>
    </w:p>
    <w:p w14:paraId="49368319" w14:textId="77777777" w:rsidR="00D720C5" w:rsidRDefault="00241BAB">
      <w:r>
        <w:t>16,40 % smanjenje rashoda za stručno usavršavanje zaposlenika.</w:t>
      </w:r>
    </w:p>
    <w:p w14:paraId="4B5020C9" w14:textId="77777777" w:rsidR="00D720C5" w:rsidRDefault="00D720C5"/>
    <w:p w14:paraId="5C069C87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77A6B4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FDB4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B424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971D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0D76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3D71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F7D4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721BA9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E82E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FBB6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4DA5F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A4FB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93.804,75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029B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124.478,68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C56D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2A380856" w14:textId="77777777" w:rsidR="00D720C5" w:rsidRDefault="00D720C5">
      <w:pPr>
        <w:spacing w:after="0"/>
      </w:pPr>
    </w:p>
    <w:p w14:paraId="42A4A53B" w14:textId="77777777" w:rsidR="00D720C5" w:rsidRDefault="00241BAB">
      <w:r>
        <w:t>Povećani rashodi za energiju zbog povećane potrošnje električne energije.</w:t>
      </w:r>
    </w:p>
    <w:p w14:paraId="4163A80B" w14:textId="77777777" w:rsidR="00D720C5" w:rsidRDefault="00D720C5"/>
    <w:p w14:paraId="27327F2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56E600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47D6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C369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6BB4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B79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28CF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71A3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6E4F0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CA17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B110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8CEE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61E8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12.348,48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EEEA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53D1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14:paraId="57F0D59D" w14:textId="77777777" w:rsidR="00D720C5" w:rsidRDefault="00D720C5">
      <w:pPr>
        <w:spacing w:after="0"/>
      </w:pPr>
    </w:p>
    <w:p w14:paraId="4D3FD0EF" w14:textId="77777777" w:rsidR="00D720C5" w:rsidRDefault="00241BAB">
      <w:r>
        <w:t>Smanjeni rashodi za službenu, radnu i zaštitnu odjeću i obuću jer je nabava iste u većoj količini bila u prethodnoj godini.</w:t>
      </w:r>
    </w:p>
    <w:p w14:paraId="243F460E" w14:textId="77777777" w:rsidR="00D720C5" w:rsidRDefault="00D720C5"/>
    <w:p w14:paraId="2A6F49C6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5908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DFDB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BCFB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D799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DD62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DFA5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91FA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C0E6B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2520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1715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6FE0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C85C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19.055,66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4C2F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10.102,34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9376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</w:t>
            </w:r>
          </w:p>
        </w:tc>
      </w:tr>
    </w:tbl>
    <w:p w14:paraId="603B9FEA" w14:textId="77777777" w:rsidR="00D720C5" w:rsidRDefault="00D720C5">
      <w:pPr>
        <w:spacing w:after="0"/>
      </w:pPr>
    </w:p>
    <w:p w14:paraId="6A72CF1D" w14:textId="77777777" w:rsidR="00D720C5" w:rsidRDefault="00241BAB">
      <w:r>
        <w:t>Smanjeni rashodi zbog smanjenog broja oglasa za natječaje i promidžbenog materijala.</w:t>
      </w:r>
    </w:p>
    <w:p w14:paraId="51807615" w14:textId="77777777" w:rsidR="00D720C5" w:rsidRDefault="00D720C5"/>
    <w:p w14:paraId="483EE8B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AE8F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242D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C13B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C4D5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0970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E512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BA01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62D57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AACA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2EAF2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24A41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7665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13.513,79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E29C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25.924,65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612D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191,8</w:t>
            </w:r>
          </w:p>
        </w:tc>
      </w:tr>
    </w:tbl>
    <w:p w14:paraId="047B5B0D" w14:textId="77777777" w:rsidR="00D720C5" w:rsidRDefault="00D720C5">
      <w:pPr>
        <w:spacing w:after="0"/>
      </w:pPr>
    </w:p>
    <w:p w14:paraId="0B60C40A" w14:textId="77777777" w:rsidR="00D720C5" w:rsidRDefault="00241BAB">
      <w:r>
        <w:t>Povećanje rashoda zbog nabave licenci.</w:t>
      </w:r>
    </w:p>
    <w:p w14:paraId="1A4D5D98" w14:textId="77777777" w:rsidR="00D720C5" w:rsidRDefault="00D720C5"/>
    <w:p w14:paraId="250C5F4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6E5E3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FA5B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6556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6E8B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9C8C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9865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47D7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765D32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EBCD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F6B6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9474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16E3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377.228,21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D85E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253.117,34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6AD8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67,1</w:t>
            </w:r>
          </w:p>
        </w:tc>
      </w:tr>
    </w:tbl>
    <w:p w14:paraId="7057B92E" w14:textId="77777777" w:rsidR="00D720C5" w:rsidRDefault="00D720C5">
      <w:pPr>
        <w:spacing w:after="0"/>
      </w:pPr>
    </w:p>
    <w:p w14:paraId="7067FA4A" w14:textId="77777777" w:rsidR="00D720C5" w:rsidRDefault="00241BAB">
      <w:r>
        <w:t>Smanjenje rashoda zbog završetka projekata koji su u svojim aktivnostima imali intelektualne i osobne usluge.</w:t>
      </w:r>
    </w:p>
    <w:p w14:paraId="5FF9EE54" w14:textId="77777777" w:rsidR="00D720C5" w:rsidRDefault="00D720C5"/>
    <w:p w14:paraId="1238F9B0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54960E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FA15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E511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AA7B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0095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338D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8F2C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90700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4B23C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266F9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35B0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8FD4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41.853,37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97ACA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25.135,26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863B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14:paraId="2CB1134F" w14:textId="77777777" w:rsidR="00D720C5" w:rsidRDefault="00D720C5">
      <w:pPr>
        <w:spacing w:after="0"/>
      </w:pPr>
    </w:p>
    <w:p w14:paraId="203E9538" w14:textId="77777777" w:rsidR="00D720C5" w:rsidRDefault="00241BAB">
      <w:r>
        <w:t>39,90 % smanjeni rashodi za reprezentaciju.</w:t>
      </w:r>
    </w:p>
    <w:p w14:paraId="1BEF3ED1" w14:textId="77777777" w:rsidR="00D720C5" w:rsidRDefault="00D720C5"/>
    <w:p w14:paraId="4449979D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150E1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A4B0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C77E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17DA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EB00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3210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7F85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17C229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33AB5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029F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5C38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A64E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21.349,91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F17B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CA63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14:paraId="0ECBA8A6" w14:textId="77777777" w:rsidR="00D720C5" w:rsidRDefault="00D720C5">
      <w:pPr>
        <w:spacing w:after="0"/>
      </w:pPr>
    </w:p>
    <w:p w14:paraId="36119ABB" w14:textId="77777777" w:rsidR="00D720C5" w:rsidRDefault="00241BAB">
      <w:r>
        <w:t>52,80 % smanjenje rashoda za školarine.</w:t>
      </w:r>
    </w:p>
    <w:p w14:paraId="5C69DB23" w14:textId="77777777" w:rsidR="00D720C5" w:rsidRDefault="00D720C5"/>
    <w:p w14:paraId="6408BA6F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22C8F6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523A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62DD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8647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33C9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937E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1EC0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60B0F8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C29C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BBCD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76BA1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8C0E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D275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B5B78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4238,5</w:t>
            </w:r>
          </w:p>
        </w:tc>
      </w:tr>
    </w:tbl>
    <w:p w14:paraId="002C45FD" w14:textId="77777777" w:rsidR="00D720C5" w:rsidRDefault="00D720C5">
      <w:pPr>
        <w:spacing w:after="0"/>
      </w:pPr>
    </w:p>
    <w:p w14:paraId="3D85A445" w14:textId="77777777" w:rsidR="00D720C5" w:rsidRDefault="00241BAB">
      <w:r>
        <w:t>Donacija Udruzi bivših studenata PMFST</w:t>
      </w:r>
    </w:p>
    <w:p w14:paraId="4AFBCF19" w14:textId="77777777" w:rsidR="00D720C5" w:rsidRDefault="00D720C5"/>
    <w:p w14:paraId="3944C6C0" w14:textId="77777777" w:rsidR="00D720C5" w:rsidRDefault="00241BA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E89975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6CF8D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F5AB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7F93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0B1E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6061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4A75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5F3D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78BFE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478B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7E4E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5B614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70BA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446.645,69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6350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441.583,17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DD61E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14:paraId="60B66BD8" w14:textId="77777777" w:rsidR="00D720C5" w:rsidRDefault="00D720C5">
      <w:pPr>
        <w:spacing w:after="0"/>
      </w:pPr>
    </w:p>
    <w:p w14:paraId="5154295D" w14:textId="77777777" w:rsidR="00D720C5" w:rsidRDefault="00241BAB">
      <w:r>
        <w:t>Smanjenje nefinancijske imovine zbog rashoda nefinancijske imovine.</w:t>
      </w:r>
    </w:p>
    <w:p w14:paraId="24C3C435" w14:textId="77777777" w:rsidR="00D720C5" w:rsidRDefault="00D720C5"/>
    <w:p w14:paraId="054ADC8E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321F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BE90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6DF2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899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D642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9428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92A2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2B1FEB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E01DE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A6EC1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proizvoda i robe te pruženih usluga i za </w:t>
            </w:r>
            <w:r>
              <w:rPr>
                <w:sz w:val="18"/>
              </w:rPr>
              <w:t>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7A912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DF1E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6070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7944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48,1</w:t>
            </w:r>
          </w:p>
        </w:tc>
      </w:tr>
    </w:tbl>
    <w:p w14:paraId="02AA497A" w14:textId="77777777" w:rsidR="00D720C5" w:rsidRDefault="00D720C5">
      <w:pPr>
        <w:spacing w:after="0"/>
      </w:pPr>
    </w:p>
    <w:p w14:paraId="59D17C26" w14:textId="77777777" w:rsidR="00D720C5" w:rsidRDefault="00241BAB">
      <w:r>
        <w:t>Smanjenje potraživanja za prihode od usluga, potraživanja su za račune iz 12.mj.2025.</w:t>
      </w:r>
    </w:p>
    <w:p w14:paraId="5494ABCD" w14:textId="77777777" w:rsidR="00D720C5" w:rsidRDefault="00D720C5"/>
    <w:p w14:paraId="668FBAD3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EA92E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F2B5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D5CCE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DFBE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618E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5243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A24F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523F90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EF65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C1F6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D58B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0EAA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520.802,75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5D1EB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551.895,16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2FD6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14:paraId="6B9F7679" w14:textId="77777777" w:rsidR="00D720C5" w:rsidRDefault="00D720C5">
      <w:pPr>
        <w:spacing w:after="0"/>
      </w:pPr>
    </w:p>
    <w:p w14:paraId="5F90F06C" w14:textId="77777777" w:rsidR="00D720C5" w:rsidRDefault="00241BAB">
      <w:r>
        <w:t>Povećanje obveza za zaposlene, zbog povećanja broja zaposlenih i osnovice za obračun plaće, a obveza je za plaću za 12/2025.g.</w:t>
      </w:r>
    </w:p>
    <w:p w14:paraId="566451CC" w14:textId="77777777" w:rsidR="00D720C5" w:rsidRDefault="00D720C5"/>
    <w:p w14:paraId="61A2F4E5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0C4D5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9E3B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193E3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32BF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AFEB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AD52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FF9C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099740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E4E0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46A17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Naplaćeni </w:t>
            </w:r>
            <w:r>
              <w:rPr>
                <w:sz w:val="18"/>
              </w:rPr>
              <w:t>prihodi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6BE63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2A12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264.449,94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3C1534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252.662,53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637C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95,5</w:t>
            </w:r>
          </w:p>
        </w:tc>
      </w:tr>
    </w:tbl>
    <w:p w14:paraId="0A986C0A" w14:textId="77777777" w:rsidR="00D720C5" w:rsidRDefault="00D720C5">
      <w:pPr>
        <w:spacing w:after="0"/>
      </w:pPr>
    </w:p>
    <w:p w14:paraId="14757832" w14:textId="77777777" w:rsidR="00D720C5" w:rsidRDefault="00241BAB">
      <w:r>
        <w:t>Smanjenje prihoda od školarina čiji dio se odnosi na 2026.g.</w:t>
      </w:r>
    </w:p>
    <w:p w14:paraId="7990DF29" w14:textId="77777777" w:rsidR="00D720C5" w:rsidRDefault="00D720C5"/>
    <w:p w14:paraId="45CE1D1A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74CC5E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F43C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871F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861C1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AE0D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1372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DCE3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71CAE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32682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932A7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</w:t>
            </w:r>
            <w:r>
              <w:rPr>
                <w:sz w:val="18"/>
              </w:rPr>
              <w:t>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8F9F2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9AB7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1.138.037,39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45D2F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573.815,98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7A33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50,4</w:t>
            </w:r>
          </w:p>
        </w:tc>
      </w:tr>
    </w:tbl>
    <w:p w14:paraId="6252B53C" w14:textId="77777777" w:rsidR="00D720C5" w:rsidRDefault="00D720C5">
      <w:pPr>
        <w:spacing w:after="0"/>
      </w:pPr>
    </w:p>
    <w:p w14:paraId="19FFA42D" w14:textId="77777777" w:rsidR="00D720C5" w:rsidRDefault="00241BAB">
      <w:r>
        <w:t xml:space="preserve">Smanjenje rezultata zbog promjene u knjiženju kontinuiranih rashoda, tako da za </w:t>
      </w:r>
      <w:proofErr w:type="spellStart"/>
      <w:r>
        <w:t>npr.plaće</w:t>
      </w:r>
      <w:proofErr w:type="spellEnd"/>
      <w:r>
        <w:t xml:space="preserve"> imamo za jedan mjesec rashod plaće više nego prihod.</w:t>
      </w:r>
    </w:p>
    <w:p w14:paraId="7F4A22F8" w14:textId="77777777" w:rsidR="00D720C5" w:rsidRDefault="00D720C5"/>
    <w:p w14:paraId="5A2C6F04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115D14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BCE1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DEF7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8A18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A07E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DB11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F6B1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49623F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35C6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B9CE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E1A96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EC4D6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1.301.675,35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1FF23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755.933,24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5C0C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</w:t>
            </w:r>
          </w:p>
        </w:tc>
      </w:tr>
    </w:tbl>
    <w:p w14:paraId="591F99B6" w14:textId="77777777" w:rsidR="00D720C5" w:rsidRDefault="00D720C5">
      <w:pPr>
        <w:spacing w:after="0"/>
      </w:pPr>
    </w:p>
    <w:p w14:paraId="2C58C392" w14:textId="77777777" w:rsidR="00D720C5" w:rsidRDefault="00241BAB">
      <w:r>
        <w:t>Višak prihoda poslovanja odnosi se najvećim dijelom na vlastita sredstva prikupljena u prethodnim godinama od najmova, neutrošena sredstva višegodišnjeg institucijskog financiranja znanosti te neutrošena sredstva znanstvenih projekata.</w:t>
      </w:r>
    </w:p>
    <w:p w14:paraId="64537375" w14:textId="77777777" w:rsidR="00D720C5" w:rsidRDefault="00D720C5"/>
    <w:p w14:paraId="70812AEA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24FA42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843E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2AAC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D3E7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18C2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BA8B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42C7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192DD8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616F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C33FD" w14:textId="77777777" w:rsidR="00D720C5" w:rsidRDefault="00241BA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3291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CD37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14.825.996,44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A44B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14.825.996,44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B064E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EE4AFA3" w14:textId="77777777" w:rsidR="00D720C5" w:rsidRDefault="00D720C5">
      <w:pPr>
        <w:spacing w:after="0"/>
      </w:pPr>
    </w:p>
    <w:p w14:paraId="7632B988" w14:textId="77777777" w:rsidR="00D720C5" w:rsidRDefault="00241BAB">
      <w:proofErr w:type="spellStart"/>
      <w:r>
        <w:t>Izvanbilančni</w:t>
      </w:r>
      <w:proofErr w:type="spellEnd"/>
      <w:r>
        <w:t xml:space="preserve"> zapisi odnose se na: zgradu fakulteta koja je dobivena na korištenje od strane Sveučilišta u Splitu (13.666.882,36 eura) i opremu projekta Funkcionalne integracije Z3F koja je dobivena na korištenje od strane Sveučilišta u Splitu (1.159.114,0</w:t>
      </w:r>
      <w:r>
        <w:t>8 eura).</w:t>
      </w:r>
    </w:p>
    <w:p w14:paraId="130494E3" w14:textId="77777777" w:rsidR="00D720C5" w:rsidRDefault="00D720C5"/>
    <w:p w14:paraId="31D09352" w14:textId="77777777" w:rsidR="00D720C5" w:rsidRDefault="00241BA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9B075E0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21BD1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6D7F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8AE92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DF094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339E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222F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4772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70EDD8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E25A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85D99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Drugi stupanj </w:t>
            </w:r>
            <w:r>
              <w:rPr>
                <w:sz w:val="18"/>
              </w:rPr>
              <w:t>visoke naobrazbe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BAB40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5629C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7.457.906,64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4C288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8.603.862,04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7964D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6FA9897E" w14:textId="77777777" w:rsidR="00D720C5" w:rsidRDefault="00D720C5">
      <w:pPr>
        <w:spacing w:after="0"/>
      </w:pPr>
    </w:p>
    <w:p w14:paraId="560C9A16" w14:textId="77777777" w:rsidR="00D720C5" w:rsidRDefault="00241BAB">
      <w:r>
        <w:t>15,40 % povećanje ukupnih rashoda fakulteta koji su, prema funkcijskoj klasifikaciji, vezani za drugi stupanj visoke naobrazbe.</w:t>
      </w:r>
    </w:p>
    <w:p w14:paraId="3C802CD0" w14:textId="77777777" w:rsidR="00D720C5" w:rsidRDefault="00D720C5"/>
    <w:p w14:paraId="1C43F3D8" w14:textId="77777777" w:rsidR="00D720C5" w:rsidRDefault="00241BA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5EE557F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521F1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2D389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A05EA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9EF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D974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1FF58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</w:t>
            </w:r>
            <w:r>
              <w:rPr>
                <w:b/>
                <w:sz w:val="18"/>
              </w:rPr>
              <w:t>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DD0C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18FE66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079CB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D1EDD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5CE04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D3F1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AA582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188.375,91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C36C7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A4BBAC" w14:textId="77777777" w:rsidR="00D720C5" w:rsidRDefault="00D720C5">
      <w:pPr>
        <w:spacing w:after="0"/>
      </w:pPr>
    </w:p>
    <w:p w14:paraId="34C0B84F" w14:textId="77777777" w:rsidR="00D720C5" w:rsidRDefault="00241BAB">
      <w:r>
        <w:t>Iznos smanjenja u vrijednosti imovine odnosi se na ispravak vrijednosti proizvedene dugotrajne imovine.</w:t>
      </w:r>
    </w:p>
    <w:p w14:paraId="606B8E3B" w14:textId="77777777" w:rsidR="00D720C5" w:rsidRDefault="00D720C5"/>
    <w:p w14:paraId="193C5DFB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0C5" w14:paraId="36712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E12EB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885B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E3D67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691A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E8975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C4CF6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5C274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70E15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D4061B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B28C7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83481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32D6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0A719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8FE0B0F" w14:textId="77777777" w:rsidR="00D720C5" w:rsidRDefault="00D720C5">
      <w:pPr>
        <w:spacing w:after="0"/>
      </w:pPr>
    </w:p>
    <w:p w14:paraId="74FB391B" w14:textId="77777777" w:rsidR="00D720C5" w:rsidRDefault="00241BAB">
      <w:r>
        <w:t>Povećanje obujma imovine odnosi se na donaciju knjiga od Ministarstva znanosti, obrazovanja i mladih.</w:t>
      </w:r>
    </w:p>
    <w:p w14:paraId="64CAA7E8" w14:textId="77777777" w:rsidR="00D720C5" w:rsidRDefault="00D720C5"/>
    <w:p w14:paraId="4D986D16" w14:textId="77777777" w:rsidR="00D720C5" w:rsidRDefault="00241BA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B9DBDDB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720C5" w14:paraId="0083D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964B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A429C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A2AFF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047B0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AF69D" w14:textId="77777777" w:rsidR="00D720C5" w:rsidRDefault="00241B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0C5" w14:paraId="302082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F0ADC" w14:textId="77777777" w:rsidR="00D720C5" w:rsidRDefault="00D720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B0750A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6BAC8" w14:textId="77777777" w:rsidR="00D720C5" w:rsidRDefault="00241B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83C55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F7320" w14:textId="77777777" w:rsidR="00D720C5" w:rsidRDefault="00241B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353D23" w14:textId="77777777" w:rsidR="00D720C5" w:rsidRDefault="00D720C5">
      <w:pPr>
        <w:spacing w:after="0"/>
      </w:pPr>
    </w:p>
    <w:p w14:paraId="17775962" w14:textId="77777777" w:rsidR="00D720C5" w:rsidRDefault="00241BAB">
      <w:r>
        <w:t>Dospjele obveze, uz prekoračenje do 60 dana, odnose se na obveze iz kraja 12.mj.2025.g., a za koje smo zaprimili račun nakon datuma dospijeća računa. Radi se o ukupno šest računa i obvezi povrata u proračun iznosa za sistematske preglede.</w:t>
      </w:r>
    </w:p>
    <w:p w14:paraId="58ACCD22" w14:textId="77777777" w:rsidR="00D720C5" w:rsidRDefault="00D720C5"/>
    <w:p w14:paraId="78466498" w14:textId="77777777" w:rsidR="00D720C5" w:rsidRDefault="00241BAB">
      <w:pPr>
        <w:keepNext/>
        <w:spacing w:line="240" w:lineRule="auto"/>
        <w:jc w:val="center"/>
      </w:pPr>
      <w:r>
        <w:rPr>
          <w:sz w:val="28"/>
        </w:rPr>
        <w:t>Bilješka 36.</w:t>
      </w:r>
    </w:p>
    <w:p w14:paraId="3F8E13DB" w14:textId="77777777" w:rsidR="00D720C5" w:rsidRDefault="00241BAB">
      <w:pPr>
        <w:spacing w:line="240" w:lineRule="auto"/>
        <w:jc w:val="both"/>
      </w:pPr>
      <w:r>
        <w:rPr>
          <w:b/>
        </w:rPr>
        <w:t xml:space="preserve">EU </w:t>
      </w:r>
      <w:r>
        <w:rPr>
          <w:b/>
        </w:rPr>
        <w:t>izvještaj</w:t>
      </w:r>
    </w:p>
    <w:p w14:paraId="489C7D1E" w14:textId="77777777" w:rsidR="00D720C5" w:rsidRDefault="00241BAB">
      <w:r>
        <w:t>EU izvještaj je ispunjen prema uputama iz Okružnice od 16.01.2026.g. , te uputama MZOM i Sveučilišta u Splitu za projekte na kojima je Sveučilište u Splitu nositelj projekta. Na svim projektima koji su uvršteni u EU izvještaj, a izvor financiranj</w:t>
      </w:r>
      <w:r>
        <w:t>a su fondovi ili programi Unije smo samo partneri na projektu.</w:t>
      </w:r>
    </w:p>
    <w:p w14:paraId="3678C975" w14:textId="77777777" w:rsidR="00D720C5" w:rsidRDefault="00D720C5"/>
    <w:sectPr w:rsidR="00D7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C5"/>
    <w:rsid w:val="00241BAB"/>
    <w:rsid w:val="00D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CE01"/>
  <w15:docId w15:val="{06791F20-EE97-48B4-9A0F-A450382E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1969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Srđana Ferić</dc:creator>
  <cp:lastModifiedBy>Srđana Ferić</cp:lastModifiedBy>
  <cp:revision>2</cp:revision>
  <cp:lastPrinted>2026-01-30T16:39:00Z</cp:lastPrinted>
  <dcterms:created xsi:type="dcterms:W3CDTF">2026-01-30T16:39:00Z</dcterms:created>
  <dcterms:modified xsi:type="dcterms:W3CDTF">2026-01-30T16:39:00Z</dcterms:modified>
</cp:coreProperties>
</file>